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D" w:rsidRPr="005821C6" w:rsidRDefault="00BE0DAD" w:rsidP="00BE0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0DAD" w:rsidRPr="005821C6" w:rsidRDefault="00BE0DAD" w:rsidP="00BE0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E0DAD" w:rsidRPr="005821C6" w:rsidRDefault="00BE0DAD" w:rsidP="00BE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0DAD" w:rsidRPr="005821C6" w:rsidRDefault="00BE0DAD" w:rsidP="00BE0D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53353C">
        <w:rPr>
          <w:rFonts w:ascii="Times New Roman" w:hAnsi="Times New Roman" w:cs="Times New Roman"/>
          <w:b/>
          <w:sz w:val="28"/>
          <w:szCs w:val="28"/>
        </w:rPr>
        <w:t>4/23</w:t>
      </w:r>
    </w:p>
    <w:p w:rsidR="00BE0DAD" w:rsidRPr="005821C6" w:rsidRDefault="00BE0DAD" w:rsidP="00BE0DAD">
      <w:pPr>
        <w:rPr>
          <w:rFonts w:ascii="Times New Roman" w:hAnsi="Times New Roman" w:cs="Times New Roman"/>
          <w:b/>
          <w:sz w:val="28"/>
          <w:szCs w:val="28"/>
        </w:rPr>
      </w:pPr>
    </w:p>
    <w:p w:rsidR="00D920D5" w:rsidRPr="005821C6" w:rsidRDefault="00C81A6A" w:rsidP="00D31096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 xml:space="preserve">О заслушивании </w:t>
      </w:r>
      <w:proofErr w:type="gramStart"/>
      <w:r w:rsidRPr="005821C6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AA1368" w:rsidRPr="005821C6">
        <w:rPr>
          <w:rFonts w:ascii="Times New Roman" w:hAnsi="Times New Roman" w:cs="Times New Roman"/>
          <w:b/>
          <w:sz w:val="28"/>
          <w:szCs w:val="28"/>
        </w:rPr>
        <w:t>директора Государственного бюджетного учреждения территориального центра социального обслуживания</w:t>
      </w:r>
      <w:proofErr w:type="gramEnd"/>
      <w:r w:rsidR="00AA1368" w:rsidRPr="005821C6">
        <w:rPr>
          <w:rFonts w:ascii="Times New Roman" w:hAnsi="Times New Roman" w:cs="Times New Roman"/>
          <w:b/>
          <w:sz w:val="28"/>
          <w:szCs w:val="28"/>
        </w:rPr>
        <w:t xml:space="preserve"> населения «Бескудниково»</w:t>
      </w:r>
      <w:r w:rsidRPr="005821C6">
        <w:rPr>
          <w:rFonts w:ascii="Times New Roman" w:hAnsi="Times New Roman" w:cs="Times New Roman"/>
          <w:b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BE0DAD" w:rsidRPr="005821C6">
        <w:rPr>
          <w:rFonts w:ascii="Times New Roman" w:hAnsi="Times New Roman" w:cs="Times New Roman"/>
          <w:b/>
          <w:sz w:val="28"/>
          <w:szCs w:val="28"/>
        </w:rPr>
        <w:t>7</w:t>
      </w:r>
      <w:r w:rsidRPr="00582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0D5" w:rsidRPr="005821C6" w:rsidRDefault="00D920D5" w:rsidP="00D31096">
      <w:pPr>
        <w:contextualSpacing/>
        <w:jc w:val="center"/>
        <w:rPr>
          <w:rFonts w:ascii="Times New Roman" w:hAnsi="Times New Roman" w:cs="Times New Roman"/>
          <w:b/>
        </w:rPr>
      </w:pPr>
    </w:p>
    <w:p w:rsidR="00C11CB8" w:rsidRPr="005821C6" w:rsidRDefault="00F451F1" w:rsidP="00D3109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821C6">
        <w:rPr>
          <w:rFonts w:ascii="Times New Roman" w:hAnsi="Times New Roman" w:cs="Times New Roman"/>
          <w:sz w:val="28"/>
          <w:szCs w:val="28"/>
        </w:rPr>
        <w:t>В</w:t>
      </w:r>
      <w:r w:rsidR="00721A20" w:rsidRPr="005821C6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1 Закона города Москвы от «11» июля 2012 года № 39</w:t>
      </w:r>
      <w:r w:rsidR="00142367" w:rsidRPr="005821C6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5821C6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5821C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A1368" w:rsidRPr="005821C6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</w:t>
      </w:r>
      <w:r w:rsidR="00F36362" w:rsidRPr="005821C6">
        <w:rPr>
          <w:rFonts w:ascii="Times New Roman" w:hAnsi="Times New Roman" w:cs="Times New Roman"/>
          <w:sz w:val="28"/>
          <w:szCs w:val="28"/>
        </w:rPr>
        <w:t>территориального центра социального обслуживания населения</w:t>
      </w:r>
      <w:r w:rsidR="00AA1368" w:rsidRPr="005821C6">
        <w:rPr>
          <w:rFonts w:ascii="Times New Roman" w:hAnsi="Times New Roman" w:cs="Times New Roman"/>
          <w:sz w:val="28"/>
          <w:szCs w:val="28"/>
        </w:rPr>
        <w:t xml:space="preserve"> «Бескудниково»</w:t>
      </w:r>
      <w:r w:rsidR="00F36362" w:rsidRPr="005821C6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B14802">
        <w:rPr>
          <w:rFonts w:ascii="Times New Roman" w:hAnsi="Times New Roman" w:cs="Times New Roman"/>
          <w:sz w:val="28"/>
          <w:szCs w:val="28"/>
        </w:rPr>
        <w:t>7</w:t>
      </w:r>
      <w:r w:rsidR="00F36362" w:rsidRPr="005821C6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5821C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5821C6" w:rsidRDefault="00A72470" w:rsidP="00D3109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5821C6" w:rsidRDefault="00142367" w:rsidP="003D3CE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821C6">
        <w:rPr>
          <w:szCs w:val="28"/>
        </w:rPr>
        <w:t xml:space="preserve">Принять к сведению информацию </w:t>
      </w:r>
      <w:r w:rsidR="00AA1368" w:rsidRPr="005821C6">
        <w:rPr>
          <w:szCs w:val="28"/>
        </w:rPr>
        <w:t>директора Государственного бюджетного учреждения территориального центра социального обслуживания населения «Бескудниково», обслуживающего население муниципального округа Западное Дегунино о работе учреждения за 201</w:t>
      </w:r>
      <w:r w:rsidR="00BE0DAD" w:rsidRPr="005821C6">
        <w:rPr>
          <w:szCs w:val="28"/>
        </w:rPr>
        <w:t>7</w:t>
      </w:r>
      <w:r w:rsidR="00AA1368" w:rsidRPr="005821C6">
        <w:rPr>
          <w:szCs w:val="28"/>
        </w:rPr>
        <w:t xml:space="preserve"> год</w:t>
      </w:r>
      <w:r w:rsidRPr="005821C6">
        <w:rPr>
          <w:szCs w:val="28"/>
        </w:rPr>
        <w:t>.</w:t>
      </w:r>
    </w:p>
    <w:p w:rsidR="00142367" w:rsidRPr="005821C6" w:rsidRDefault="00142367" w:rsidP="003D3CE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821C6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821C6" w:rsidRDefault="00E81BA9" w:rsidP="003D3CE4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821C6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821C6">
          <w:rPr>
            <w:rStyle w:val="a4"/>
            <w:szCs w:val="28"/>
          </w:rPr>
          <w:t>http://omszapdeg.ru/</w:t>
        </w:r>
      </w:hyperlink>
      <w:r w:rsidR="00142367" w:rsidRPr="005821C6">
        <w:rPr>
          <w:szCs w:val="28"/>
        </w:rPr>
        <w:t>.</w:t>
      </w:r>
    </w:p>
    <w:p w:rsidR="008F693F" w:rsidRPr="005821C6" w:rsidRDefault="00142367" w:rsidP="003D3CE4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E0DAD" w:rsidRPr="005821C6" w:rsidRDefault="00BE0DAD" w:rsidP="00BE0DAD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E0DAD" w:rsidRPr="005821C6" w:rsidRDefault="00BE0DAD" w:rsidP="00BE0DA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E0DAD" w:rsidRPr="005821C6" w:rsidTr="001D3F17">
        <w:tc>
          <w:tcPr>
            <w:tcW w:w="4998" w:type="dxa"/>
            <w:shd w:val="clear" w:color="auto" w:fill="auto"/>
          </w:tcPr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DAD" w:rsidRPr="005821C6" w:rsidRDefault="00BE0DAD" w:rsidP="001D3F1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2FD6" w:rsidRPr="005821C6" w:rsidRDefault="00AF2FD6" w:rsidP="00D31096">
      <w:pPr>
        <w:pStyle w:val="a6"/>
        <w:ind w:left="0" w:right="-5"/>
        <w:contextualSpacing/>
        <w:rPr>
          <w:szCs w:val="28"/>
        </w:rPr>
      </w:pPr>
    </w:p>
    <w:p w:rsidR="00AF2FD6" w:rsidRPr="005821C6" w:rsidRDefault="00AF2FD6" w:rsidP="00D31096">
      <w:pPr>
        <w:pStyle w:val="a6"/>
        <w:ind w:left="0" w:right="-5"/>
        <w:contextualSpacing/>
        <w:rPr>
          <w:szCs w:val="28"/>
        </w:rPr>
      </w:pPr>
    </w:p>
    <w:p w:rsidR="00AF2FD6" w:rsidRDefault="00AF2FD6" w:rsidP="00D31096">
      <w:pPr>
        <w:pStyle w:val="a6"/>
        <w:ind w:left="0" w:right="-5"/>
        <w:contextualSpacing/>
        <w:rPr>
          <w:szCs w:val="28"/>
        </w:rPr>
      </w:pPr>
    </w:p>
    <w:p w:rsidR="0053353C" w:rsidRDefault="0053353C" w:rsidP="00D31096">
      <w:pPr>
        <w:pStyle w:val="a6"/>
        <w:ind w:left="0" w:right="-5"/>
        <w:contextualSpacing/>
        <w:rPr>
          <w:szCs w:val="28"/>
        </w:rPr>
      </w:pPr>
    </w:p>
    <w:p w:rsidR="0053353C" w:rsidRPr="005821C6" w:rsidRDefault="0053353C" w:rsidP="00D31096">
      <w:pPr>
        <w:pStyle w:val="a6"/>
        <w:ind w:left="0" w:right="-5"/>
        <w:contextualSpacing/>
        <w:rPr>
          <w:szCs w:val="28"/>
        </w:rPr>
      </w:pPr>
    </w:p>
    <w:p w:rsidR="00AF2FD6" w:rsidRPr="005821C6" w:rsidRDefault="00AF2FD6" w:rsidP="00D31096">
      <w:pPr>
        <w:pStyle w:val="a6"/>
        <w:ind w:left="0" w:right="-5"/>
        <w:contextualSpacing/>
        <w:rPr>
          <w:szCs w:val="28"/>
        </w:rPr>
      </w:pPr>
    </w:p>
    <w:p w:rsidR="00E0414C" w:rsidRPr="005821C6" w:rsidRDefault="00E0414C" w:rsidP="00D31096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D7736C" w:rsidRPr="0009295C" w:rsidRDefault="00D7736C" w:rsidP="0009295C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5C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D31096" w:rsidRPr="0009295C" w:rsidRDefault="00F36362" w:rsidP="0009295C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b/>
          <w:sz w:val="24"/>
          <w:szCs w:val="24"/>
        </w:rPr>
        <w:t>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201</w:t>
      </w:r>
      <w:r w:rsidR="00BE0DAD" w:rsidRPr="0009295C">
        <w:rPr>
          <w:rFonts w:ascii="Times New Roman" w:hAnsi="Times New Roman" w:cs="Times New Roman"/>
          <w:b/>
          <w:sz w:val="24"/>
          <w:szCs w:val="24"/>
        </w:rPr>
        <w:t>7</w:t>
      </w:r>
      <w:r w:rsidRPr="000929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1096" w:rsidRPr="0009295C" w:rsidRDefault="00D31096" w:rsidP="0009295C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0DAD" w:rsidRPr="0009295C" w:rsidRDefault="00BE0DAD" w:rsidP="0009295C">
      <w:pPr>
        <w:pStyle w:val="20"/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Государственное бюджетное учреждение территориальный центр социального обслуживания «Бескудниково» филиал «Западное Дегунино» осуществляет деятельность по оказа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нию социальных услуг населению </w:t>
      </w:r>
      <w:r w:rsidRPr="0009295C">
        <w:rPr>
          <w:rFonts w:ascii="Times New Roman" w:hAnsi="Times New Roman" w:cs="Times New Roman"/>
          <w:sz w:val="24"/>
          <w:szCs w:val="24"/>
        </w:rPr>
        <w:t>района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>Западное Дегунино с 1991 года по настоящее время.</w:t>
      </w:r>
    </w:p>
    <w:p w:rsidR="00BE0DAD" w:rsidRPr="0009295C" w:rsidRDefault="00BE0DAD" w:rsidP="0009295C">
      <w:pPr>
        <w:pStyle w:val="20"/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По состоянию на 1 января 2018 года, на учете в Филиале «</w:t>
      </w:r>
      <w:proofErr w:type="gramStart"/>
      <w:r w:rsidRPr="0009295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09295C">
        <w:rPr>
          <w:rFonts w:ascii="Times New Roman" w:hAnsi="Times New Roman" w:cs="Times New Roman"/>
          <w:sz w:val="24"/>
          <w:szCs w:val="24"/>
        </w:rPr>
        <w:t xml:space="preserve"> Дегунино» состоит 4371 граждан пожилого возраста и инвалидов, из них 1356 человек, граждане, относящиеся к категории «Группа риска».</w:t>
      </w:r>
    </w:p>
    <w:p w:rsidR="00BE0DAD" w:rsidRPr="0009295C" w:rsidRDefault="00BE0DAD" w:rsidP="0009295C">
      <w:pPr>
        <w:pStyle w:val="20"/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295C">
        <w:rPr>
          <w:rFonts w:ascii="Times New Roman" w:hAnsi="Times New Roman" w:cs="Times New Roman"/>
          <w:iCs/>
          <w:sz w:val="24"/>
          <w:szCs w:val="24"/>
        </w:rPr>
        <w:t>Для осуществления основной деятельности по оказанию социальных услуг и адресной социальной помощи в филиале «</w:t>
      </w:r>
      <w:proofErr w:type="gramStart"/>
      <w:r w:rsidRPr="0009295C">
        <w:rPr>
          <w:rFonts w:ascii="Times New Roman" w:hAnsi="Times New Roman" w:cs="Times New Roman"/>
          <w:iCs/>
          <w:sz w:val="24"/>
          <w:szCs w:val="24"/>
        </w:rPr>
        <w:t>Западное</w:t>
      </w:r>
      <w:proofErr w:type="gramEnd"/>
      <w:r w:rsidRPr="0009295C">
        <w:rPr>
          <w:rFonts w:ascii="Times New Roman" w:hAnsi="Times New Roman" w:cs="Times New Roman"/>
          <w:iCs/>
          <w:sz w:val="24"/>
          <w:szCs w:val="24"/>
        </w:rPr>
        <w:t xml:space="preserve"> Дегунино» функционируют следующие отделения:</w:t>
      </w:r>
    </w:p>
    <w:p w:rsidR="00BE0DAD" w:rsidRPr="0009295C" w:rsidRDefault="00BE0DAD" w:rsidP="0009295C">
      <w:pPr>
        <w:pStyle w:val="20"/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0DAD" w:rsidRPr="0009295C" w:rsidRDefault="00BE0DAD" w:rsidP="0009295C">
      <w:pPr>
        <w:numPr>
          <w:ilvl w:val="0"/>
          <w:numId w:val="14"/>
        </w:numPr>
        <w:shd w:val="clear" w:color="auto" w:fill="FFFFFF"/>
        <w:spacing w:line="216" w:lineRule="auto"/>
        <w:ind w:left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295C">
        <w:rPr>
          <w:rFonts w:ascii="Times New Roman" w:hAnsi="Times New Roman" w:cs="Times New Roman"/>
          <w:b/>
          <w:iCs/>
          <w:sz w:val="24"/>
          <w:szCs w:val="24"/>
        </w:rPr>
        <w:t>Отделения социального обслуживания на дому (ОСО)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филиале «Западное Дегунино» работают четыре отделения социального обслуживания на </w:t>
      </w:r>
      <w:r w:rsidRPr="0009295C">
        <w:rPr>
          <w:rFonts w:ascii="Times New Roman" w:hAnsi="Times New Roman" w:cs="Times New Roman"/>
          <w:color w:val="000000"/>
          <w:sz w:val="24"/>
          <w:szCs w:val="24"/>
        </w:rPr>
        <w:t>дому, в которых в</w:t>
      </w:r>
      <w:r w:rsidR="005821C6" w:rsidRPr="0009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color w:val="000000"/>
          <w:sz w:val="24"/>
          <w:szCs w:val="24"/>
        </w:rPr>
        <w:t xml:space="preserve">2017г. было обслужено 1360 человека, </w:t>
      </w:r>
      <w:r w:rsidRPr="00092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них:</w:t>
      </w:r>
    </w:p>
    <w:p w:rsidR="00BE0DAD" w:rsidRPr="0009295C" w:rsidRDefault="00BE0DAD" w:rsidP="0009295C">
      <w:pPr>
        <w:pStyle w:val="a3"/>
        <w:numPr>
          <w:ilvl w:val="0"/>
          <w:numId w:val="1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инвалидов ВОВ - 5 чел., </w:t>
      </w:r>
    </w:p>
    <w:p w:rsidR="00BE0DAD" w:rsidRPr="0009295C" w:rsidRDefault="00BE0DAD" w:rsidP="0009295C">
      <w:pPr>
        <w:pStyle w:val="a3"/>
        <w:numPr>
          <w:ilvl w:val="0"/>
          <w:numId w:val="1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участников ВОВ - 24 чел.,</w:t>
      </w:r>
    </w:p>
    <w:p w:rsidR="00BE0DAD" w:rsidRPr="0009295C" w:rsidRDefault="00BE0DAD" w:rsidP="0009295C">
      <w:pPr>
        <w:pStyle w:val="a3"/>
        <w:numPr>
          <w:ilvl w:val="0"/>
          <w:numId w:val="1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ветеранов ВОВ (ст. 20.) - 146 чел.,</w:t>
      </w:r>
    </w:p>
    <w:p w:rsidR="00BE0DAD" w:rsidRPr="0009295C" w:rsidRDefault="00BE0DAD" w:rsidP="0009295C">
      <w:pPr>
        <w:pStyle w:val="a3"/>
        <w:numPr>
          <w:ilvl w:val="0"/>
          <w:numId w:val="1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неработающие пенсионеры и инвалиды - 1185 чел.</w:t>
      </w:r>
    </w:p>
    <w:p w:rsidR="00BE0DAD" w:rsidRPr="0009295C" w:rsidRDefault="00BE0DAD" w:rsidP="0009295C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z w:val="24"/>
          <w:szCs w:val="24"/>
        </w:rPr>
        <w:t>Объем социальных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 (ИППСУ).</w:t>
      </w:r>
    </w:p>
    <w:p w:rsidR="00BE0DAD" w:rsidRPr="0009295C" w:rsidRDefault="00BE0DAD" w:rsidP="0009295C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z w:val="24"/>
          <w:szCs w:val="24"/>
        </w:rPr>
        <w:t>Для этой категории граждан дополнительно оказываются такие виды помощи, как уборка квартир, санитарно-гигиенические услуги, социальный и социально-</w:t>
      </w:r>
      <w:r w:rsidRPr="0009295C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медицинский патронаж.</w:t>
      </w:r>
      <w:r w:rsidRPr="0009295C">
        <w:rPr>
          <w:rFonts w:ascii="Times New Roman" w:hAnsi="Times New Roman" w:cs="Times New Roman"/>
          <w:color w:val="000000"/>
          <w:sz w:val="24"/>
          <w:szCs w:val="24"/>
        </w:rPr>
        <w:t xml:space="preserve"> За истекший год за счет средств ДТСЗН г. Москвы были оказаны следующие услуги в виде:</w:t>
      </w:r>
    </w:p>
    <w:p w:rsidR="00BE0DAD" w:rsidRPr="0009295C" w:rsidRDefault="00BE0DAD" w:rsidP="0009295C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z w:val="24"/>
          <w:szCs w:val="24"/>
        </w:rPr>
        <w:t>комплексная уборка квартиры - 129 услуг;</w:t>
      </w:r>
    </w:p>
    <w:p w:rsidR="00BE0DAD" w:rsidRPr="0009295C" w:rsidRDefault="00BE0DAD" w:rsidP="0009295C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услуги -357 услуг;</w:t>
      </w:r>
    </w:p>
    <w:p w:rsidR="00BE0DAD" w:rsidRPr="0009295C" w:rsidRDefault="00BE0DAD" w:rsidP="0009295C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z w:val="24"/>
          <w:szCs w:val="24"/>
        </w:rPr>
        <w:t>социальный патронаж - 134 услуги;</w:t>
      </w:r>
    </w:p>
    <w:p w:rsidR="00BE0DAD" w:rsidRPr="0009295C" w:rsidRDefault="00BE0DAD" w:rsidP="0009295C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95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социально-медицинский патронаж - 67 услуг. </w:t>
      </w:r>
    </w:p>
    <w:p w:rsidR="00BE0DAD" w:rsidRPr="0009295C" w:rsidRDefault="00BE0DAD" w:rsidP="0009295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DAD" w:rsidRPr="0009295C" w:rsidRDefault="00BE0DAD" w:rsidP="0009295C">
      <w:pPr>
        <w:numPr>
          <w:ilvl w:val="0"/>
          <w:numId w:val="14"/>
        </w:numPr>
        <w:spacing w:line="216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295C">
        <w:rPr>
          <w:rFonts w:ascii="Times New Roman" w:hAnsi="Times New Roman" w:cs="Times New Roman"/>
          <w:b/>
          <w:iCs/>
          <w:sz w:val="24"/>
          <w:szCs w:val="24"/>
        </w:rPr>
        <w:t>Отделение дневного пребывания (ОДП)</w:t>
      </w:r>
    </w:p>
    <w:p w:rsidR="00BE0DAD" w:rsidRPr="0009295C" w:rsidRDefault="00BE0DAD" w:rsidP="0009295C">
      <w:pPr>
        <w:pStyle w:val="af2"/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филиале функционируют одно отделение дневного пребывания (ОДП). Ежедневно его посещают 30 человек из числа неработающих пенсионеров и инвалидов.</w:t>
      </w:r>
    </w:p>
    <w:p w:rsidR="00BE0DAD" w:rsidRPr="0009295C" w:rsidRDefault="00BE0DAD" w:rsidP="0009295C">
      <w:pPr>
        <w:pStyle w:val="af2"/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В отделении дневного пребывания жители района получают комплекс социальных услуг - это обеспечение горячим питанием и участие в культурно-досуговых мероприятиях. Эти услуги получили 338 человек, проживающих в районе </w:t>
      </w:r>
      <w:proofErr w:type="gramStart"/>
      <w:r w:rsidRPr="0009295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09295C">
        <w:rPr>
          <w:rFonts w:ascii="Times New Roman" w:hAnsi="Times New Roman" w:cs="Times New Roman"/>
          <w:sz w:val="24"/>
          <w:szCs w:val="24"/>
        </w:rPr>
        <w:t xml:space="preserve"> Дегунино. </w:t>
      </w:r>
    </w:p>
    <w:p w:rsidR="00BE0DAD" w:rsidRPr="0009295C" w:rsidRDefault="00BE0DAD" w:rsidP="0009295C">
      <w:pPr>
        <w:pStyle w:val="af2"/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рамках организации тематических просветительских программ для граждан пожилого возраста проведено 44 экскурсии по музеям и памятным местам Москвы и Подмосковья, где участвовало 855 человек.</w:t>
      </w:r>
    </w:p>
    <w:p w:rsidR="00BE0DAD" w:rsidRPr="0009295C" w:rsidRDefault="00BE0DAD" w:rsidP="0009295C">
      <w:pPr>
        <w:pStyle w:val="af2"/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Жители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>района Западное Дегунино активно участвовали в культурно-досуговых мероприятиях - это посещение театров, концертов, экскурсий, мероприятий, проводимых филиалом «Западное Дегунино».</w:t>
      </w:r>
    </w:p>
    <w:p w:rsidR="00BE0DAD" w:rsidRPr="0009295C" w:rsidRDefault="00BE0DAD" w:rsidP="0009295C">
      <w:pPr>
        <w:pStyle w:val="af2"/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Для получателей социальных услуг ОДП в целях профилактики заболеваний пожилого возраста, поддержки здорового образа жизни проводились тематические лекции и занятия оздоровительной гимнастикой. </w:t>
      </w:r>
    </w:p>
    <w:p w:rsidR="00BE0DAD" w:rsidRPr="0009295C" w:rsidRDefault="00BE0DAD" w:rsidP="0009295C">
      <w:pPr>
        <w:pStyle w:val="af2"/>
        <w:tabs>
          <w:tab w:val="left" w:pos="993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Также для получателей социальных услуг ОДП проводятся и организуются различные концерты, лекции, беседы, викторины и многое другое. Всего за год было проведено 727 культурно-досуговых мероприятий.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целях организации активного досуга при ОДП функционируют: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Pr="0009295C">
        <w:rPr>
          <w:rFonts w:ascii="Times New Roman" w:hAnsi="Times New Roman" w:cs="Times New Roman"/>
          <w:sz w:val="24"/>
          <w:szCs w:val="24"/>
        </w:rPr>
        <w:t>Кивис</w:t>
      </w:r>
      <w:proofErr w:type="spellEnd"/>
      <w:r w:rsidRPr="0009295C">
        <w:rPr>
          <w:rFonts w:ascii="Times New Roman" w:hAnsi="Times New Roman" w:cs="Times New Roman"/>
          <w:sz w:val="24"/>
          <w:szCs w:val="24"/>
        </w:rPr>
        <w:t>» (клуб интересных встреч и событий);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2 факультета:</w:t>
      </w:r>
    </w:p>
    <w:p w:rsidR="00BE0DAD" w:rsidRPr="0009295C" w:rsidRDefault="00BE0DAD" w:rsidP="0009295C">
      <w:pPr>
        <w:pStyle w:val="a3"/>
        <w:numPr>
          <w:ilvl w:val="0"/>
          <w:numId w:val="21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Факультет «Информационных технологий»;</w:t>
      </w:r>
    </w:p>
    <w:p w:rsidR="00BE0DAD" w:rsidRPr="0009295C" w:rsidRDefault="00BE0DAD" w:rsidP="0009295C">
      <w:pPr>
        <w:pStyle w:val="a3"/>
        <w:numPr>
          <w:ilvl w:val="0"/>
          <w:numId w:val="21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Факультет «Занимательный немецкий»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5 кружков:</w:t>
      </w:r>
    </w:p>
    <w:p w:rsidR="00BE0DAD" w:rsidRPr="0009295C" w:rsidRDefault="00BE0DAD" w:rsidP="0009295C">
      <w:pPr>
        <w:pStyle w:val="a3"/>
        <w:numPr>
          <w:ilvl w:val="0"/>
          <w:numId w:val="2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Кружок «В атмосфере творчества»;</w:t>
      </w:r>
    </w:p>
    <w:p w:rsidR="00BE0DAD" w:rsidRPr="0009295C" w:rsidRDefault="00BE0DAD" w:rsidP="0009295C">
      <w:pPr>
        <w:pStyle w:val="a3"/>
        <w:numPr>
          <w:ilvl w:val="0"/>
          <w:numId w:val="2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Кружок «Ферзь»;</w:t>
      </w:r>
    </w:p>
    <w:p w:rsidR="00BE0DAD" w:rsidRPr="0009295C" w:rsidRDefault="00BE0DAD" w:rsidP="0009295C">
      <w:pPr>
        <w:pStyle w:val="a3"/>
        <w:numPr>
          <w:ilvl w:val="0"/>
          <w:numId w:val="2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Фотокружок «Окно в мир»;</w:t>
      </w:r>
    </w:p>
    <w:p w:rsidR="00BE0DAD" w:rsidRPr="0009295C" w:rsidRDefault="00BE0DAD" w:rsidP="0009295C">
      <w:pPr>
        <w:pStyle w:val="a3"/>
        <w:numPr>
          <w:ilvl w:val="0"/>
          <w:numId w:val="2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Кружок «Духовность»;</w:t>
      </w:r>
    </w:p>
    <w:p w:rsidR="00BE0DAD" w:rsidRPr="0009295C" w:rsidRDefault="00BE0DAD" w:rsidP="0009295C">
      <w:pPr>
        <w:pStyle w:val="a3"/>
        <w:numPr>
          <w:ilvl w:val="0"/>
          <w:numId w:val="2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lastRenderedPageBreak/>
        <w:t xml:space="preserve">Кружок «Муза поэзии» 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самообразования и самосовершенствования в рамках реализации программы «Университет 3-го возраста» работают факультеты:</w:t>
      </w:r>
    </w:p>
    <w:p w:rsidR="00BE0DAD" w:rsidRPr="0009295C" w:rsidRDefault="00BE0DAD" w:rsidP="0009295C">
      <w:pPr>
        <w:pStyle w:val="a3"/>
        <w:numPr>
          <w:ilvl w:val="0"/>
          <w:numId w:val="23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Факультет «Информационных технологий»;</w:t>
      </w:r>
    </w:p>
    <w:p w:rsidR="00BE0DAD" w:rsidRPr="0009295C" w:rsidRDefault="00BE0DAD" w:rsidP="0009295C">
      <w:pPr>
        <w:pStyle w:val="a3"/>
        <w:numPr>
          <w:ilvl w:val="0"/>
          <w:numId w:val="23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Факультет «Занимательный немецкий» 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Всего за 2017 год прошли обучение 860 человек.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Получатели социальных услуг ОДП приняли участие в окружных и городских мероприятиях: Московская «</w:t>
      </w:r>
      <w:proofErr w:type="spellStart"/>
      <w:r w:rsidRPr="0009295C">
        <w:rPr>
          <w:rFonts w:ascii="Times New Roman" w:hAnsi="Times New Roman" w:cs="Times New Roman"/>
          <w:sz w:val="24"/>
          <w:szCs w:val="24"/>
        </w:rPr>
        <w:t>Супербабушка</w:t>
      </w:r>
      <w:proofErr w:type="spellEnd"/>
      <w:r w:rsidRPr="0009295C">
        <w:rPr>
          <w:rFonts w:ascii="Times New Roman" w:hAnsi="Times New Roman" w:cs="Times New Roman"/>
          <w:sz w:val="24"/>
          <w:szCs w:val="24"/>
        </w:rPr>
        <w:t xml:space="preserve">», «Широкая масленица», «Песни прошлых лет», «Литературный конкурс», Конкурс «Компьютерной грамотности», Международная форум-выставка 50 плюс и многое другое. </w:t>
      </w:r>
    </w:p>
    <w:p w:rsidR="00BE0DAD" w:rsidRPr="0009295C" w:rsidRDefault="00BE0DAD" w:rsidP="0009295C">
      <w:pPr>
        <w:pStyle w:val="a3"/>
        <w:spacing w:line="21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:rsidR="00BE0DAD" w:rsidRPr="0009295C" w:rsidRDefault="00BE0DAD" w:rsidP="0009295C">
      <w:pPr>
        <w:pStyle w:val="a3"/>
        <w:numPr>
          <w:ilvl w:val="0"/>
          <w:numId w:val="16"/>
        </w:num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5C">
        <w:rPr>
          <w:rFonts w:ascii="Times New Roman" w:hAnsi="Times New Roman" w:cs="Times New Roman"/>
          <w:b/>
          <w:sz w:val="24"/>
          <w:szCs w:val="24"/>
        </w:rPr>
        <w:t>Кабинет срочного социального обслуживания</w:t>
      </w:r>
    </w:p>
    <w:p w:rsidR="00BE0DAD" w:rsidRPr="0009295C" w:rsidRDefault="00BE0DAD" w:rsidP="0009295C">
      <w:pPr>
        <w:pStyle w:val="a3"/>
        <w:shd w:val="clear" w:color="auto" w:fill="FFFFFF"/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 xml:space="preserve">В 2017 году адресную помощь получили 2 136 человек, из них: </w:t>
      </w:r>
    </w:p>
    <w:p w:rsidR="005821C6" w:rsidRPr="0009295C" w:rsidRDefault="00BE0DAD" w:rsidP="0009295C">
      <w:pPr>
        <w:pStyle w:val="af6"/>
        <w:numPr>
          <w:ilvl w:val="0"/>
          <w:numId w:val="26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праздничные продуктовые наборы к 9 мая получили – 36 чел.;</w:t>
      </w:r>
    </w:p>
    <w:p w:rsidR="005821C6" w:rsidRPr="0009295C" w:rsidRDefault="00BE0DAD" w:rsidP="0009295C">
      <w:pPr>
        <w:pStyle w:val="af6"/>
        <w:numPr>
          <w:ilvl w:val="0"/>
          <w:numId w:val="26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благотворительную помощь (МЭТРО КЭШ) продуктовые наборы -</w:t>
      </w:r>
      <w:r w:rsidR="005821C6" w:rsidRPr="0009295C">
        <w:rPr>
          <w:b w:val="0"/>
          <w:sz w:val="24"/>
          <w:szCs w:val="24"/>
        </w:rPr>
        <w:t xml:space="preserve"> </w:t>
      </w:r>
      <w:r w:rsidRPr="0009295C">
        <w:rPr>
          <w:b w:val="0"/>
          <w:sz w:val="24"/>
          <w:szCs w:val="24"/>
        </w:rPr>
        <w:t>14 чел.;</w:t>
      </w:r>
    </w:p>
    <w:p w:rsidR="00BE0DAD" w:rsidRPr="0009295C" w:rsidRDefault="00BE0DAD" w:rsidP="0009295C">
      <w:pPr>
        <w:pStyle w:val="af6"/>
        <w:numPr>
          <w:ilvl w:val="0"/>
          <w:numId w:val="26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 xml:space="preserve">электронные продуктовые сертификаты - 1592 чел.; </w:t>
      </w:r>
    </w:p>
    <w:p w:rsidR="00BE0DAD" w:rsidRPr="0009295C" w:rsidRDefault="00BE0DAD" w:rsidP="0009295C">
      <w:pPr>
        <w:pStyle w:val="af6"/>
        <w:numPr>
          <w:ilvl w:val="0"/>
          <w:numId w:val="26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вещевую помощь - 155 чел.;</w:t>
      </w:r>
    </w:p>
    <w:p w:rsidR="00BE0DAD" w:rsidRPr="0009295C" w:rsidRDefault="00BE0DAD" w:rsidP="0009295C">
      <w:pPr>
        <w:pStyle w:val="af6"/>
        <w:numPr>
          <w:ilvl w:val="0"/>
          <w:numId w:val="26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льготно-бытовые талоны (стрижка) - 331 чел.;</w:t>
      </w:r>
    </w:p>
    <w:p w:rsidR="00BE0DAD" w:rsidRPr="0009295C" w:rsidRDefault="00BE0DAD" w:rsidP="0009295C">
      <w:pPr>
        <w:pStyle w:val="af6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горячие обеды на дому (из числа ветеранов ВОВ и ветеранов труда) от ЗАО «</w:t>
      </w:r>
      <w:proofErr w:type="spellStart"/>
      <w:r w:rsidRPr="0009295C">
        <w:rPr>
          <w:b w:val="0"/>
          <w:sz w:val="24"/>
          <w:szCs w:val="24"/>
        </w:rPr>
        <w:t>Пропиком</w:t>
      </w:r>
      <w:proofErr w:type="spellEnd"/>
      <w:r w:rsidRPr="0009295C">
        <w:rPr>
          <w:b w:val="0"/>
          <w:sz w:val="24"/>
          <w:szCs w:val="24"/>
        </w:rPr>
        <w:t>» получили - 8 чел.</w:t>
      </w:r>
    </w:p>
    <w:p w:rsidR="00BE0DAD" w:rsidRPr="0009295C" w:rsidRDefault="00BE0DAD" w:rsidP="0009295C">
      <w:pPr>
        <w:pStyle w:val="af6"/>
        <w:spacing w:line="216" w:lineRule="auto"/>
        <w:ind w:firstLine="708"/>
        <w:contextualSpacing/>
        <w:jc w:val="both"/>
        <w:rPr>
          <w:b w:val="0"/>
          <w:color w:val="FF0000"/>
          <w:sz w:val="24"/>
          <w:szCs w:val="24"/>
        </w:rPr>
      </w:pPr>
    </w:p>
    <w:p w:rsidR="00BE0DAD" w:rsidRPr="0009295C" w:rsidRDefault="00BE0DAD" w:rsidP="0009295C">
      <w:pPr>
        <w:pStyle w:val="af6"/>
        <w:numPr>
          <w:ilvl w:val="0"/>
          <w:numId w:val="16"/>
        </w:numPr>
        <w:spacing w:line="216" w:lineRule="auto"/>
        <w:contextualSpacing/>
        <w:rPr>
          <w:sz w:val="24"/>
          <w:szCs w:val="24"/>
        </w:rPr>
      </w:pPr>
      <w:r w:rsidRPr="0009295C">
        <w:rPr>
          <w:sz w:val="24"/>
          <w:szCs w:val="24"/>
        </w:rPr>
        <w:t>Кабинет выдачи технических средств реабилитации</w:t>
      </w:r>
    </w:p>
    <w:p w:rsidR="00BE0DAD" w:rsidRPr="0009295C" w:rsidRDefault="00BE0DAD" w:rsidP="0009295C">
      <w:pPr>
        <w:pStyle w:val="af6"/>
        <w:tabs>
          <w:tab w:val="left" w:pos="993"/>
        </w:tabs>
        <w:spacing w:line="216" w:lineRule="auto"/>
        <w:ind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На основании индивидуальной программы реабилитации в 2017г. инвалиды были обеспечены:</w:t>
      </w:r>
    </w:p>
    <w:p w:rsidR="00BE0DAD" w:rsidRPr="0009295C" w:rsidRDefault="00BE0DAD" w:rsidP="0009295C">
      <w:pPr>
        <w:pStyle w:val="af6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абсорбирующим бельем - 632 чел.;</w:t>
      </w:r>
    </w:p>
    <w:p w:rsidR="00BE0DAD" w:rsidRPr="0009295C" w:rsidRDefault="00BE0DAD" w:rsidP="0009295C">
      <w:pPr>
        <w:pStyle w:val="af6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 xml:space="preserve">техническими средствами реабилитации - 209 чел.; </w:t>
      </w:r>
    </w:p>
    <w:p w:rsidR="00BE0DAD" w:rsidRPr="0009295C" w:rsidRDefault="00BE0DAD" w:rsidP="0009295C">
      <w:pPr>
        <w:pStyle w:val="af6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09295C">
        <w:rPr>
          <w:b w:val="0"/>
          <w:sz w:val="24"/>
          <w:szCs w:val="24"/>
        </w:rPr>
        <w:t>оформлена компенсация за самостоятельно приобретенные технические средства реабилитации и абсорбирующее белье - 264 чел.</w:t>
      </w:r>
      <w:r w:rsidR="005821C6" w:rsidRPr="0009295C">
        <w:rPr>
          <w:b w:val="0"/>
          <w:sz w:val="24"/>
          <w:szCs w:val="24"/>
        </w:rPr>
        <w:t xml:space="preserve"> </w:t>
      </w:r>
      <w:r w:rsidRPr="0009295C">
        <w:rPr>
          <w:b w:val="0"/>
          <w:sz w:val="24"/>
          <w:szCs w:val="24"/>
        </w:rPr>
        <w:t>на сумму 20 662 629,46 руб.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В перечень </w:t>
      </w:r>
      <w:proofErr w:type="gramStart"/>
      <w:r w:rsidRPr="0009295C">
        <w:rPr>
          <w:rFonts w:ascii="Times New Roman" w:hAnsi="Times New Roman" w:cs="Times New Roman"/>
          <w:sz w:val="24"/>
          <w:szCs w:val="24"/>
        </w:rPr>
        <w:t>технических средств, предоставляемых с использованием электронного социального сертификата вошли</w:t>
      </w:r>
      <w:proofErr w:type="gramEnd"/>
      <w:r w:rsidRPr="0009295C">
        <w:rPr>
          <w:rFonts w:ascii="Times New Roman" w:hAnsi="Times New Roman" w:cs="Times New Roman"/>
          <w:sz w:val="24"/>
          <w:szCs w:val="24"/>
        </w:rPr>
        <w:t xml:space="preserve"> следующие наименования:</w:t>
      </w:r>
    </w:p>
    <w:p w:rsidR="00BE0DAD" w:rsidRPr="0009295C" w:rsidRDefault="00BE0DAD" w:rsidP="0009295C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сиденье для ванны (8667,00 руб.);</w:t>
      </w:r>
    </w:p>
    <w:p w:rsidR="00BE0DAD" w:rsidRPr="0009295C" w:rsidRDefault="00BE0DAD" w:rsidP="0009295C">
      <w:pPr>
        <w:numPr>
          <w:ilvl w:val="0"/>
          <w:numId w:val="17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столик прикроватный (6886,00 руб.);</w:t>
      </w:r>
    </w:p>
    <w:p w:rsidR="00BE0DAD" w:rsidRPr="0009295C" w:rsidRDefault="00BE0DAD" w:rsidP="0009295C">
      <w:pPr>
        <w:numPr>
          <w:ilvl w:val="0"/>
          <w:numId w:val="17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насадка на унитаз 2600,00 руб.);</w:t>
      </w:r>
    </w:p>
    <w:p w:rsidR="00BE0DAD" w:rsidRPr="0009295C" w:rsidRDefault="00BE0DAD" w:rsidP="0009295C">
      <w:pPr>
        <w:numPr>
          <w:ilvl w:val="0"/>
          <w:numId w:val="17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стул для ванны (2900,00 руб.);</w:t>
      </w:r>
    </w:p>
    <w:p w:rsidR="00BE0DAD" w:rsidRPr="0009295C" w:rsidRDefault="00BE0DAD" w:rsidP="0009295C">
      <w:pPr>
        <w:numPr>
          <w:ilvl w:val="0"/>
          <w:numId w:val="17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ступенька для ванны (2100,00 руб.).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Всего за 2017г. </w:t>
      </w:r>
      <w:r w:rsidR="005821C6" w:rsidRPr="0009295C">
        <w:rPr>
          <w:rFonts w:ascii="Times New Roman" w:hAnsi="Times New Roman" w:cs="Times New Roman"/>
          <w:sz w:val="24"/>
          <w:szCs w:val="24"/>
        </w:rPr>
        <w:t>ж</w:t>
      </w:r>
      <w:r w:rsidRPr="0009295C">
        <w:rPr>
          <w:rFonts w:ascii="Times New Roman" w:hAnsi="Times New Roman" w:cs="Times New Roman"/>
          <w:sz w:val="24"/>
          <w:szCs w:val="24"/>
        </w:rPr>
        <w:t>ителями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09295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09295C">
        <w:rPr>
          <w:rFonts w:ascii="Times New Roman" w:hAnsi="Times New Roman" w:cs="Times New Roman"/>
          <w:sz w:val="24"/>
          <w:szCs w:val="24"/>
        </w:rPr>
        <w:t xml:space="preserve"> Дегунино получено 73 технических средств реабилитации с использованием электронного социального сертификата.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Участниками обслуживания электронного социального сертификата стали следующие торговые предприятия:</w:t>
      </w:r>
    </w:p>
    <w:p w:rsidR="00BE0DAD" w:rsidRPr="0009295C" w:rsidRDefault="00BE0DAD" w:rsidP="0009295C">
      <w:pPr>
        <w:numPr>
          <w:ilvl w:val="0"/>
          <w:numId w:val="2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ООО «ДОБРОТА»; </w:t>
      </w:r>
    </w:p>
    <w:p w:rsidR="00BE0DAD" w:rsidRPr="0009295C" w:rsidRDefault="00BE0DAD" w:rsidP="0009295C">
      <w:pPr>
        <w:numPr>
          <w:ilvl w:val="0"/>
          <w:numId w:val="2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ООО «МЕД-МАГАЗИН»; </w:t>
      </w:r>
    </w:p>
    <w:p w:rsidR="00BE0DAD" w:rsidRPr="0009295C" w:rsidRDefault="00BE0DAD" w:rsidP="0009295C">
      <w:pPr>
        <w:numPr>
          <w:ilvl w:val="0"/>
          <w:numId w:val="2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ООО «Торговый дом «Доброе Дело»;</w:t>
      </w:r>
    </w:p>
    <w:p w:rsidR="00BE0DAD" w:rsidRPr="0009295C" w:rsidRDefault="00BE0DAD" w:rsidP="0009295C">
      <w:pPr>
        <w:numPr>
          <w:ilvl w:val="0"/>
          <w:numId w:val="2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9295C">
        <w:rPr>
          <w:rFonts w:ascii="Times New Roman" w:hAnsi="Times New Roman" w:cs="Times New Roman"/>
          <w:sz w:val="24"/>
          <w:szCs w:val="24"/>
        </w:rPr>
        <w:t>Таркон</w:t>
      </w:r>
      <w:proofErr w:type="spellEnd"/>
      <w:r w:rsidRPr="0009295C">
        <w:rPr>
          <w:rFonts w:ascii="Times New Roman" w:hAnsi="Times New Roman" w:cs="Times New Roman"/>
          <w:sz w:val="24"/>
          <w:szCs w:val="24"/>
        </w:rPr>
        <w:t>»</w:t>
      </w:r>
    </w:p>
    <w:p w:rsidR="00BE0DAD" w:rsidRPr="0009295C" w:rsidRDefault="00BE0DAD" w:rsidP="0009295C">
      <w:pPr>
        <w:spacing w:line="216" w:lineRule="auto"/>
        <w:ind w:left="149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0DAD" w:rsidRPr="0009295C" w:rsidRDefault="00BE0DAD" w:rsidP="0009295C">
      <w:pPr>
        <w:pStyle w:val="a3"/>
        <w:numPr>
          <w:ilvl w:val="0"/>
          <w:numId w:val="16"/>
        </w:num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295C">
        <w:rPr>
          <w:rFonts w:ascii="Times New Roman" w:hAnsi="Times New Roman" w:cs="Times New Roman"/>
          <w:b/>
          <w:bCs/>
          <w:iCs/>
          <w:sz w:val="24"/>
          <w:szCs w:val="24"/>
        </w:rPr>
        <w:t>Другие направления работы филиала «</w:t>
      </w:r>
      <w:proofErr w:type="gramStart"/>
      <w:r w:rsidRPr="0009295C">
        <w:rPr>
          <w:rFonts w:ascii="Times New Roman" w:hAnsi="Times New Roman" w:cs="Times New Roman"/>
          <w:b/>
          <w:bCs/>
          <w:iCs/>
          <w:sz w:val="24"/>
          <w:szCs w:val="24"/>
        </w:rPr>
        <w:t>Западное</w:t>
      </w:r>
      <w:proofErr w:type="gramEnd"/>
      <w:r w:rsidRPr="000929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Дегунино»</w:t>
      </w:r>
    </w:p>
    <w:p w:rsidR="00BE0DAD" w:rsidRPr="0009295C" w:rsidRDefault="00BE0DAD" w:rsidP="0009295C">
      <w:pPr>
        <w:shd w:val="clear" w:color="auto" w:fill="FFFFFF"/>
        <w:spacing w:line="216" w:lineRule="auto"/>
        <w:ind w:firstLine="68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295C">
        <w:rPr>
          <w:rFonts w:ascii="Times New Roman" w:hAnsi="Times New Roman" w:cs="Times New Roman"/>
          <w:bCs/>
          <w:iCs/>
          <w:sz w:val="24"/>
          <w:szCs w:val="24"/>
        </w:rPr>
        <w:t>В рамках реализации Государственной программы «Социальная поддержка жителей города Москвы на 2016-2018 годы» филиал «</w:t>
      </w:r>
      <w:proofErr w:type="gramStart"/>
      <w:r w:rsidRPr="0009295C">
        <w:rPr>
          <w:rFonts w:ascii="Times New Roman" w:hAnsi="Times New Roman" w:cs="Times New Roman"/>
          <w:bCs/>
          <w:iCs/>
          <w:sz w:val="24"/>
          <w:szCs w:val="24"/>
        </w:rPr>
        <w:t>Западное</w:t>
      </w:r>
      <w:proofErr w:type="gramEnd"/>
      <w:r w:rsidRPr="0009295C">
        <w:rPr>
          <w:rFonts w:ascii="Times New Roman" w:hAnsi="Times New Roman" w:cs="Times New Roman"/>
          <w:bCs/>
          <w:iCs/>
          <w:sz w:val="24"/>
          <w:szCs w:val="24"/>
        </w:rPr>
        <w:t xml:space="preserve"> Дегунино» осуществляет подбор кандидатур и сбор документов для инвалидов, нуждающихся в комплексной реабилитации. </w:t>
      </w:r>
    </w:p>
    <w:p w:rsidR="00BE0DAD" w:rsidRPr="0009295C" w:rsidRDefault="00BE0DAD" w:rsidP="0009295C">
      <w:pPr>
        <w:shd w:val="clear" w:color="auto" w:fill="FFFFFF"/>
        <w:spacing w:line="216" w:lineRule="auto"/>
        <w:ind w:left="709" w:hanging="23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295C">
        <w:rPr>
          <w:rFonts w:ascii="Times New Roman" w:hAnsi="Times New Roman" w:cs="Times New Roman"/>
          <w:bCs/>
          <w:iCs/>
          <w:sz w:val="24"/>
          <w:szCs w:val="24"/>
        </w:rPr>
        <w:t>В 2017 году услуги по реабилитации получили:</w:t>
      </w:r>
    </w:p>
    <w:p w:rsidR="00BE0DAD" w:rsidRPr="0009295C" w:rsidRDefault="00BE0DAD" w:rsidP="0009295C">
      <w:pPr>
        <w:pStyle w:val="a3"/>
        <w:numPr>
          <w:ilvl w:val="0"/>
          <w:numId w:val="29"/>
        </w:numPr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295C">
        <w:rPr>
          <w:rFonts w:ascii="Times New Roman" w:hAnsi="Times New Roman" w:cs="Times New Roman"/>
          <w:bCs/>
          <w:iCs/>
          <w:sz w:val="24"/>
          <w:szCs w:val="24"/>
        </w:rPr>
        <w:t xml:space="preserve">на дому мобильной бригадой ГАУ «Научно-практического реабилитационного центра для инвалидов» - 26 чел.; </w:t>
      </w:r>
    </w:p>
    <w:p w:rsidR="00BE0DAD" w:rsidRPr="0009295C" w:rsidRDefault="00BE0DAD" w:rsidP="0009295C">
      <w:pPr>
        <w:pStyle w:val="a3"/>
        <w:numPr>
          <w:ilvl w:val="0"/>
          <w:numId w:val="29"/>
        </w:numPr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295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09295C">
        <w:rPr>
          <w:rFonts w:ascii="Times New Roman" w:hAnsi="Times New Roman" w:cs="Times New Roman"/>
          <w:sz w:val="24"/>
          <w:szCs w:val="24"/>
        </w:rPr>
        <w:t>реабилитационном центре для инвалидов в Рузском районе - 10 чел.;</w:t>
      </w:r>
    </w:p>
    <w:p w:rsidR="00BE0DAD" w:rsidRPr="0009295C" w:rsidRDefault="00BE0DAD" w:rsidP="0009295C">
      <w:pPr>
        <w:pStyle w:val="a3"/>
        <w:numPr>
          <w:ilvl w:val="0"/>
          <w:numId w:val="29"/>
        </w:numPr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реабилитационном центре для инвалидов «Преодоление» - 6 чел.,</w:t>
      </w:r>
    </w:p>
    <w:p w:rsidR="00BE0DAD" w:rsidRPr="0009295C" w:rsidRDefault="00BE0DAD" w:rsidP="0009295C">
      <w:pPr>
        <w:pStyle w:val="a3"/>
        <w:numPr>
          <w:ilvl w:val="0"/>
          <w:numId w:val="29"/>
        </w:numPr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в реабилитационном центре для инвалидов на </w:t>
      </w:r>
      <w:proofErr w:type="gramStart"/>
      <w:r w:rsidRPr="0009295C">
        <w:rPr>
          <w:rFonts w:ascii="Times New Roman" w:hAnsi="Times New Roman" w:cs="Times New Roman"/>
          <w:sz w:val="24"/>
          <w:szCs w:val="24"/>
        </w:rPr>
        <w:t>Абрамцевской</w:t>
      </w:r>
      <w:proofErr w:type="gramEnd"/>
      <w:r w:rsidRPr="0009295C">
        <w:rPr>
          <w:rFonts w:ascii="Times New Roman" w:hAnsi="Times New Roman" w:cs="Times New Roman"/>
          <w:sz w:val="24"/>
          <w:szCs w:val="24"/>
        </w:rPr>
        <w:t xml:space="preserve"> - 6 чел.</w:t>
      </w:r>
    </w:p>
    <w:p w:rsidR="00BE0DAD" w:rsidRPr="0009295C" w:rsidRDefault="00BE0DAD" w:rsidP="0009295C">
      <w:pPr>
        <w:pStyle w:val="11"/>
        <w:spacing w:line="216" w:lineRule="auto"/>
        <w:ind w:left="0" w:firstLine="686"/>
        <w:contextualSpacing/>
        <w:jc w:val="both"/>
      </w:pPr>
      <w:r w:rsidRPr="0009295C">
        <w:t xml:space="preserve">В 2017 году продолжилась работа по оказанию адресной помощи ветеранам ВОВ, </w:t>
      </w:r>
      <w:r w:rsidRPr="0009295C">
        <w:rPr>
          <w:iCs/>
          <w:spacing w:val="-2"/>
        </w:rPr>
        <w:t xml:space="preserve">инвалидам 1 гр., 2 гр. 3 степени </w:t>
      </w:r>
      <w:r w:rsidRPr="0009295C">
        <w:t>и отдельным категориям граждан в виде товаров длительного пользования. В 2017 оформлено 2 электронных сертификата на приобретение товаров длительного пользования:</w:t>
      </w:r>
    </w:p>
    <w:p w:rsidR="00BE0DAD" w:rsidRPr="0009295C" w:rsidRDefault="00BE0DAD" w:rsidP="0009295C">
      <w:pPr>
        <w:pStyle w:val="11"/>
        <w:numPr>
          <w:ilvl w:val="0"/>
          <w:numId w:val="30"/>
        </w:numPr>
        <w:spacing w:line="216" w:lineRule="auto"/>
        <w:contextualSpacing/>
        <w:jc w:val="both"/>
      </w:pPr>
      <w:r w:rsidRPr="0009295C">
        <w:t>телевизоров -</w:t>
      </w:r>
      <w:r w:rsidR="005821C6" w:rsidRPr="0009295C">
        <w:t xml:space="preserve"> </w:t>
      </w:r>
      <w:r w:rsidRPr="0009295C">
        <w:t xml:space="preserve">1 ед., </w:t>
      </w:r>
    </w:p>
    <w:p w:rsidR="00BE0DAD" w:rsidRPr="0009295C" w:rsidRDefault="00BE0DAD" w:rsidP="0009295C">
      <w:pPr>
        <w:pStyle w:val="11"/>
        <w:numPr>
          <w:ilvl w:val="0"/>
          <w:numId w:val="30"/>
        </w:numPr>
        <w:spacing w:line="216" w:lineRule="auto"/>
        <w:contextualSpacing/>
        <w:jc w:val="both"/>
      </w:pPr>
      <w:r w:rsidRPr="0009295C">
        <w:t xml:space="preserve">ноутбук - 1 ед. </w:t>
      </w:r>
    </w:p>
    <w:p w:rsidR="00BE0DAD" w:rsidRPr="0009295C" w:rsidRDefault="00BE0DAD" w:rsidP="0009295C">
      <w:pPr>
        <w:pStyle w:val="11"/>
        <w:spacing w:line="216" w:lineRule="auto"/>
        <w:ind w:left="0" w:firstLine="708"/>
        <w:contextualSpacing/>
        <w:jc w:val="both"/>
      </w:pPr>
      <w:r w:rsidRPr="0009295C">
        <w:lastRenderedPageBreak/>
        <w:t xml:space="preserve">В 2017 году оказано платных социальных услуг 4270 жителям района </w:t>
      </w:r>
      <w:proofErr w:type="gramStart"/>
      <w:r w:rsidRPr="0009295C">
        <w:t>Западное</w:t>
      </w:r>
      <w:proofErr w:type="gramEnd"/>
      <w:r w:rsidRPr="0009295C">
        <w:t xml:space="preserve"> Дегунино на общую сумму 918 835,40 руб.</w:t>
      </w:r>
    </w:p>
    <w:p w:rsidR="00BE0DAD" w:rsidRPr="0009295C" w:rsidRDefault="00BE0DAD" w:rsidP="0009295C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В филиале «Западное Дегунино» реализуется программа для инвалидов и пенсионеров «Тревожная кнопка» (в виде браслета, кулона и смартфона) - предоставление специализированной услуги социальной - медицинской помощи. В районе </w:t>
      </w:r>
      <w:proofErr w:type="gramStart"/>
      <w:r w:rsidRPr="0009295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09295C">
        <w:rPr>
          <w:rFonts w:ascii="Times New Roman" w:hAnsi="Times New Roman" w:cs="Times New Roman"/>
          <w:sz w:val="24"/>
          <w:szCs w:val="24"/>
        </w:rPr>
        <w:t xml:space="preserve"> Дегунино этой услугой пользуются 67 человек от пансионата для ветеранов труда № 1. </w:t>
      </w:r>
    </w:p>
    <w:p w:rsidR="00BE0DAD" w:rsidRPr="0009295C" w:rsidRDefault="00BE0DAD" w:rsidP="0009295C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ноябре 2017г. в г. Москве стартовал новый образовательный проект для пожилых людей под названием «Серебряный Университет». Его участниками стали москвичи пенсионного возраста: мужчины старше 60 лет, женщины в возрасте от 55 лет, в том числе 19 человек из числа жителей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>района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>Западное Дегунино.</w:t>
      </w:r>
    </w:p>
    <w:p w:rsidR="005821C6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Обучающие в «Серебряном университете» не только интересно проводят время, но и приобретают знания и навыки, повышающие качество их жизни по следующим направлениям:</w:t>
      </w:r>
    </w:p>
    <w:p w:rsidR="00BE0DAD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«Еда вместо лекарств»;</w:t>
      </w:r>
    </w:p>
    <w:p w:rsidR="00BE0DAD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«Информационное пространство»;</w:t>
      </w:r>
    </w:p>
    <w:p w:rsidR="00BE0DAD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«Психологические проблемы общения»;</w:t>
      </w:r>
    </w:p>
    <w:p w:rsidR="00BE0DAD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«Разговорный английский»;</w:t>
      </w:r>
    </w:p>
    <w:p w:rsidR="00BE0DAD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«Конфликтное поведение: предупреждение и разрешение»;</w:t>
      </w:r>
    </w:p>
    <w:p w:rsidR="00BE0DAD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«Современные средства и инструменты удаленного общения»;</w:t>
      </w:r>
    </w:p>
    <w:p w:rsidR="00BE0DAD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«История и культура Москвы»;</w:t>
      </w:r>
    </w:p>
    <w:p w:rsidR="005821C6" w:rsidRPr="0009295C" w:rsidRDefault="00BE0DAD" w:rsidP="0009295C">
      <w:pPr>
        <w:pStyle w:val="a3"/>
        <w:numPr>
          <w:ilvl w:val="0"/>
          <w:numId w:val="3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«Няня»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2017г. также стартовал социальный проект «Добрый автобус», который реализуется Департаментом труда и социальной защиты населения города Москвы совместно с Департаментом транспорта и развития дорожно-транспортной инфраструктуры города Москвы и Департаментом культуры города Москвы.</w:t>
      </w:r>
    </w:p>
    <w:p w:rsidR="00BE0DAD" w:rsidRPr="0009295C" w:rsidRDefault="00BE0DAD" w:rsidP="0009295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задачи проекта входит организация экскурсий на современном комфортабельном «Добром автобусе». В программе предусмотрены экскурсионно-ознакомительные поездки по Москве, посещение музеев столицы, знакомство с храмами и монастырями столицы, памятниками истории и архитектуры, рекреационными зонами, а также другими достопримечательностями города.</w:t>
      </w:r>
    </w:p>
    <w:p w:rsidR="00BE0DAD" w:rsidRPr="0009295C" w:rsidRDefault="00BE0DAD" w:rsidP="0009295C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2017г. в проекте приняли участие 50 жителей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>района Западное Дегунино.</w:t>
      </w:r>
    </w:p>
    <w:p w:rsidR="00BE0DAD" w:rsidRPr="0009295C" w:rsidRDefault="00BE0DAD" w:rsidP="0009295C">
      <w:pPr>
        <w:shd w:val="clear" w:color="auto" w:fill="FFFFFF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95C">
        <w:rPr>
          <w:rFonts w:ascii="Times New Roman" w:hAnsi="Times New Roman" w:cs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«Бескудниково» создан сайт </w:t>
      </w:r>
      <w:hyperlink r:id="rId10" w:history="1">
        <w:r w:rsidRPr="0009295C">
          <w:rPr>
            <w:rStyle w:val="a4"/>
            <w:rFonts w:ascii="Times New Roman" w:hAnsi="Times New Roman" w:cs="Times New Roman"/>
            <w:sz w:val="24"/>
            <w:szCs w:val="24"/>
          </w:rPr>
          <w:t>http://www.tcso-beskudnikovo.moscow/</w:t>
        </w:r>
      </w:hyperlink>
      <w:r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Style w:val="a4"/>
          <w:rFonts w:ascii="Times New Roman" w:hAnsi="Times New Roman" w:cs="Times New Roman"/>
          <w:sz w:val="24"/>
          <w:szCs w:val="24"/>
        </w:rPr>
        <w:t xml:space="preserve">и аккаунты в социальных сетях </w:t>
      </w:r>
      <w:r w:rsidRPr="0009295C">
        <w:rPr>
          <w:rStyle w:val="a4"/>
          <w:rFonts w:ascii="Times New Roman" w:hAnsi="Times New Roman" w:cs="Times New Roman"/>
          <w:sz w:val="24"/>
          <w:szCs w:val="24"/>
          <w:lang w:val="en-US"/>
        </w:rPr>
        <w:t>Facebook</w:t>
      </w:r>
      <w:r w:rsidRPr="0009295C">
        <w:rPr>
          <w:rStyle w:val="a4"/>
          <w:rFonts w:ascii="Times New Roman" w:hAnsi="Times New Roman" w:cs="Times New Roman"/>
          <w:sz w:val="24"/>
          <w:szCs w:val="24"/>
        </w:rPr>
        <w:t xml:space="preserve">, В Контакте, </w:t>
      </w:r>
      <w:r w:rsidRPr="0009295C">
        <w:rPr>
          <w:rStyle w:val="a4"/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09295C">
        <w:rPr>
          <w:rStyle w:val="a4"/>
          <w:rFonts w:ascii="Times New Roman" w:hAnsi="Times New Roman" w:cs="Times New Roman"/>
          <w:sz w:val="24"/>
          <w:szCs w:val="24"/>
        </w:rPr>
        <w:t>witter</w:t>
      </w:r>
      <w:proofErr w:type="spellEnd"/>
      <w:r w:rsidRPr="0009295C">
        <w:rPr>
          <w:rStyle w:val="a4"/>
          <w:rFonts w:ascii="Times New Roman" w:hAnsi="Times New Roman" w:cs="Times New Roman"/>
          <w:sz w:val="24"/>
          <w:szCs w:val="24"/>
        </w:rPr>
        <w:t>, в</w:t>
      </w:r>
      <w:r w:rsidR="005821C6" w:rsidRPr="0009295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Style w:val="a4"/>
          <w:rFonts w:ascii="Times New Roman" w:hAnsi="Times New Roman" w:cs="Times New Roman"/>
          <w:sz w:val="24"/>
          <w:szCs w:val="24"/>
        </w:rPr>
        <w:t xml:space="preserve">которых оперативно размещаются актуальные мероприятия и новости. </w:t>
      </w:r>
    </w:p>
    <w:p w:rsidR="00BE0DAD" w:rsidRPr="0009295C" w:rsidRDefault="00BE0DAD" w:rsidP="0009295C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5C">
        <w:rPr>
          <w:rFonts w:ascii="Times New Roman" w:hAnsi="Times New Roman" w:cs="Times New Roman"/>
          <w:sz w:val="24"/>
          <w:szCs w:val="24"/>
        </w:rPr>
        <w:t>В филиале работает «Горячая линия» по обращениям граждан, жизненные обстоятельства которых требуют оказания в срочном порядке</w:t>
      </w:r>
      <w:r w:rsidR="005821C6" w:rsidRPr="0009295C">
        <w:rPr>
          <w:rFonts w:ascii="Times New Roman" w:hAnsi="Times New Roman" w:cs="Times New Roman"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>социальной помощи. За отчетный период обратились более 30</w:t>
      </w:r>
      <w:r w:rsidRPr="0009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95C">
        <w:rPr>
          <w:rFonts w:ascii="Times New Roman" w:hAnsi="Times New Roman" w:cs="Times New Roman"/>
          <w:sz w:val="24"/>
          <w:szCs w:val="24"/>
        </w:rPr>
        <w:t>человек. По всем вопросам даны разъяснения и приняты необходимые меры.</w:t>
      </w:r>
    </w:p>
    <w:p w:rsidR="00BE0DAD" w:rsidRPr="0009295C" w:rsidRDefault="00BE0DAD" w:rsidP="0009295C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DAD" w:rsidRPr="0009295C" w:rsidRDefault="00BE0DAD" w:rsidP="0009295C">
      <w:pPr>
        <w:numPr>
          <w:ilvl w:val="0"/>
          <w:numId w:val="16"/>
        </w:num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5C">
        <w:rPr>
          <w:rFonts w:ascii="Times New Roman" w:hAnsi="Times New Roman" w:cs="Times New Roman"/>
          <w:b/>
          <w:sz w:val="24"/>
          <w:szCs w:val="24"/>
        </w:rPr>
        <w:t>Перспективы развития учреждения в 2018 году:</w:t>
      </w:r>
    </w:p>
    <w:p w:rsidR="00BE0DAD" w:rsidRPr="0009295C" w:rsidRDefault="00BE0DAD" w:rsidP="0009295C">
      <w:pPr>
        <w:pStyle w:val="11"/>
        <w:numPr>
          <w:ilvl w:val="0"/>
          <w:numId w:val="15"/>
        </w:numPr>
        <w:tabs>
          <w:tab w:val="left" w:pos="993"/>
        </w:tabs>
        <w:spacing w:line="216" w:lineRule="auto"/>
        <w:ind w:left="0" w:firstLine="567"/>
        <w:contextualSpacing/>
        <w:jc w:val="both"/>
      </w:pPr>
      <w:r w:rsidRPr="0009295C">
        <w:t xml:space="preserve">Продолжить внедрение в практику ФЗ № 442 от 28 декабря 2013 года «Об основах социального обслуживания граждан в РФ», отработать новые механизмы предоставления социальных услуг. Повысить качество обслуживания пенсионеров и инвалидов, проживающих на территории района Западное Дегунино. </w:t>
      </w:r>
    </w:p>
    <w:p w:rsidR="00BE0DAD" w:rsidRPr="0009295C" w:rsidRDefault="00BE0DAD" w:rsidP="0009295C">
      <w:pPr>
        <w:pStyle w:val="11"/>
        <w:numPr>
          <w:ilvl w:val="0"/>
          <w:numId w:val="15"/>
        </w:numPr>
        <w:tabs>
          <w:tab w:val="left" w:pos="993"/>
        </w:tabs>
        <w:spacing w:line="216" w:lineRule="auto"/>
        <w:ind w:left="0" w:firstLine="567"/>
        <w:contextualSpacing/>
        <w:jc w:val="both"/>
      </w:pPr>
      <w:r w:rsidRPr="0009295C">
        <w:t xml:space="preserve">Продолжить реализацию </w:t>
      </w:r>
      <w:bookmarkStart w:id="0" w:name="_GoBack"/>
      <w:bookmarkEnd w:id="0"/>
      <w:r w:rsidRPr="0009295C">
        <w:t xml:space="preserve">планов мероприятий по «дорожным картам», направленных на повышение эффективности и качества услуг в сфере социального обслуживания населения» (2013-2018 годы), что включает в себя изменения нормативно-правовой базы по социальному обслуживанию населения, повышения качества предоставляемых услуг, повышение заработной платы социальных работников, оптимизацию сети и структур учреждений социального обслуживания. </w:t>
      </w:r>
    </w:p>
    <w:p w:rsidR="00BE0DAD" w:rsidRPr="0009295C" w:rsidRDefault="00BE0DAD" w:rsidP="0009295C">
      <w:pPr>
        <w:pStyle w:val="11"/>
        <w:numPr>
          <w:ilvl w:val="0"/>
          <w:numId w:val="15"/>
        </w:numPr>
        <w:tabs>
          <w:tab w:val="left" w:pos="993"/>
        </w:tabs>
        <w:spacing w:line="216" w:lineRule="auto"/>
        <w:ind w:left="0" w:firstLine="567"/>
        <w:contextualSpacing/>
        <w:jc w:val="both"/>
      </w:pPr>
      <w:r w:rsidRPr="0009295C">
        <w:t>Продолжить реализацию действующих социальных программ и проектов на основе современных социальных и информационных технологий (в том числе межведомственных), направленных на развитие качественных и количественных показателей предоставления социальных услуг;</w:t>
      </w:r>
    </w:p>
    <w:p w:rsidR="00BE0DAD" w:rsidRPr="0009295C" w:rsidRDefault="00BE0DAD" w:rsidP="0009295C">
      <w:pPr>
        <w:pStyle w:val="11"/>
        <w:numPr>
          <w:ilvl w:val="0"/>
          <w:numId w:val="15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i/>
        </w:rPr>
      </w:pPr>
      <w:r w:rsidRPr="0009295C">
        <w:t>Продолжить работу по повышению информированности населения о деятельности учреждения посредством информационно-коммуникационной сети «Интернет».</w:t>
      </w:r>
    </w:p>
    <w:p w:rsidR="00D31096" w:rsidRPr="0009295C" w:rsidRDefault="00D31096" w:rsidP="0009295C">
      <w:pPr>
        <w:tabs>
          <w:tab w:val="left" w:pos="851"/>
        </w:tabs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96" w:rsidRPr="0009295C" w:rsidRDefault="00D31096" w:rsidP="0009295C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B6DA6" w:rsidRPr="0009295C" w:rsidTr="003B6DA6">
        <w:tc>
          <w:tcPr>
            <w:tcW w:w="4998" w:type="dxa"/>
          </w:tcPr>
          <w:p w:rsidR="003B6DA6" w:rsidRPr="0009295C" w:rsidRDefault="003B6DA6" w:rsidP="0009295C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B6DA6" w:rsidRPr="0009295C" w:rsidRDefault="003B6DA6" w:rsidP="0009295C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5C">
              <w:rPr>
                <w:rFonts w:ascii="Times New Roman" w:hAnsi="Times New Roman" w:cs="Times New Roman"/>
                <w:sz w:val="24"/>
                <w:szCs w:val="24"/>
              </w:rPr>
              <w:t>ГБУ ТЦСО «Бескудниково»</w:t>
            </w:r>
          </w:p>
        </w:tc>
        <w:tc>
          <w:tcPr>
            <w:tcW w:w="4999" w:type="dxa"/>
          </w:tcPr>
          <w:p w:rsidR="003B6DA6" w:rsidRPr="0009295C" w:rsidRDefault="003B6DA6" w:rsidP="0009295C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A6" w:rsidRPr="0009295C" w:rsidRDefault="003B6DA6" w:rsidP="0009295C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C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09295C">
              <w:rPr>
                <w:rFonts w:ascii="Times New Roman" w:hAnsi="Times New Roman" w:cs="Times New Roman"/>
                <w:sz w:val="24"/>
                <w:szCs w:val="24"/>
              </w:rPr>
              <w:t>Паюк</w:t>
            </w:r>
            <w:proofErr w:type="spellEnd"/>
          </w:p>
        </w:tc>
      </w:tr>
    </w:tbl>
    <w:p w:rsidR="00D31096" w:rsidRPr="005821C6" w:rsidRDefault="00D31096" w:rsidP="003B6DA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31096" w:rsidRPr="005821C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40" w:rsidRDefault="00A93840" w:rsidP="00A72470">
      <w:r>
        <w:separator/>
      </w:r>
    </w:p>
  </w:endnote>
  <w:endnote w:type="continuationSeparator" w:id="0">
    <w:p w:rsidR="00A93840" w:rsidRDefault="00A9384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40" w:rsidRDefault="00A93840" w:rsidP="00A72470">
      <w:r>
        <w:separator/>
      </w:r>
    </w:p>
  </w:footnote>
  <w:footnote w:type="continuationSeparator" w:id="0">
    <w:p w:rsidR="00A93840" w:rsidRDefault="00A9384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05B"/>
    <w:multiLevelType w:val="hybridMultilevel"/>
    <w:tmpl w:val="2562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6E4"/>
    <w:multiLevelType w:val="hybridMultilevel"/>
    <w:tmpl w:val="1E2C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>
    <w:nsid w:val="2942749F"/>
    <w:multiLevelType w:val="hybridMultilevel"/>
    <w:tmpl w:val="D10E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6B1D"/>
    <w:multiLevelType w:val="hybridMultilevel"/>
    <w:tmpl w:val="2C867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F663D0"/>
    <w:multiLevelType w:val="hybridMultilevel"/>
    <w:tmpl w:val="F92A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5BB0"/>
    <w:multiLevelType w:val="hybridMultilevel"/>
    <w:tmpl w:val="8692F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F92165"/>
    <w:multiLevelType w:val="hybridMultilevel"/>
    <w:tmpl w:val="9B5235C4"/>
    <w:lvl w:ilvl="0" w:tplc="30442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650A"/>
    <w:multiLevelType w:val="hybridMultilevel"/>
    <w:tmpl w:val="E948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14333"/>
    <w:multiLevelType w:val="hybridMultilevel"/>
    <w:tmpl w:val="8D404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EA173B"/>
    <w:multiLevelType w:val="hybridMultilevel"/>
    <w:tmpl w:val="B2609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21B11"/>
    <w:multiLevelType w:val="hybridMultilevel"/>
    <w:tmpl w:val="40125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9668B1"/>
    <w:multiLevelType w:val="hybridMultilevel"/>
    <w:tmpl w:val="26C0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E35673"/>
    <w:multiLevelType w:val="hybridMultilevel"/>
    <w:tmpl w:val="7704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3C60"/>
    <w:multiLevelType w:val="hybridMultilevel"/>
    <w:tmpl w:val="CE6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7C6C"/>
    <w:multiLevelType w:val="hybridMultilevel"/>
    <w:tmpl w:val="F37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76B05"/>
    <w:multiLevelType w:val="hybridMultilevel"/>
    <w:tmpl w:val="B6EE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B4AC6"/>
    <w:multiLevelType w:val="hybridMultilevel"/>
    <w:tmpl w:val="B41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37EA7"/>
    <w:multiLevelType w:val="hybridMultilevel"/>
    <w:tmpl w:val="9DAEBA14"/>
    <w:lvl w:ilvl="0" w:tplc="5BA07F7E">
      <w:start w:val="3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0">
    <w:nsid w:val="5E622BCA"/>
    <w:multiLevelType w:val="hybridMultilevel"/>
    <w:tmpl w:val="A420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950"/>
    <w:multiLevelType w:val="hybridMultilevel"/>
    <w:tmpl w:val="CCBE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8554C"/>
    <w:multiLevelType w:val="hybridMultilevel"/>
    <w:tmpl w:val="F9FE198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62994E6B"/>
    <w:multiLevelType w:val="hybridMultilevel"/>
    <w:tmpl w:val="495C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5519"/>
    <w:multiLevelType w:val="hybridMultilevel"/>
    <w:tmpl w:val="AA2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D2B82"/>
    <w:multiLevelType w:val="hybridMultilevel"/>
    <w:tmpl w:val="C7D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A1DE3"/>
    <w:multiLevelType w:val="hybridMultilevel"/>
    <w:tmpl w:val="7FDA47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48C5F71"/>
    <w:multiLevelType w:val="hybridMultilevel"/>
    <w:tmpl w:val="6762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B5329"/>
    <w:multiLevelType w:val="hybridMultilevel"/>
    <w:tmpl w:val="05FE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01903"/>
    <w:multiLevelType w:val="hybridMultilevel"/>
    <w:tmpl w:val="77C64E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D6138E8"/>
    <w:multiLevelType w:val="hybridMultilevel"/>
    <w:tmpl w:val="A094F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315E6B"/>
    <w:multiLevelType w:val="hybridMultilevel"/>
    <w:tmpl w:val="D2F6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9"/>
  </w:num>
  <w:num w:numId="5">
    <w:abstractNumId w:val="6"/>
  </w:num>
  <w:num w:numId="6">
    <w:abstractNumId w:val="24"/>
  </w:num>
  <w:num w:numId="7">
    <w:abstractNumId w:val="21"/>
  </w:num>
  <w:num w:numId="8">
    <w:abstractNumId w:val="15"/>
  </w:num>
  <w:num w:numId="9">
    <w:abstractNumId w:val="18"/>
  </w:num>
  <w:num w:numId="10">
    <w:abstractNumId w:val="28"/>
  </w:num>
  <w:num w:numId="11">
    <w:abstractNumId w:val="31"/>
  </w:num>
  <w:num w:numId="12">
    <w:abstractNumId w:val="16"/>
  </w:num>
  <w:num w:numId="13">
    <w:abstractNumId w:val="20"/>
  </w:num>
  <w:num w:numId="14">
    <w:abstractNumId w:val="3"/>
  </w:num>
  <w:num w:numId="15">
    <w:abstractNumId w:val="8"/>
  </w:num>
  <w:num w:numId="16">
    <w:abstractNumId w:val="19"/>
  </w:num>
  <w:num w:numId="17">
    <w:abstractNumId w:val="7"/>
  </w:num>
  <w:num w:numId="18">
    <w:abstractNumId w:val="22"/>
  </w:num>
  <w:num w:numId="19">
    <w:abstractNumId w:val="11"/>
  </w:num>
  <w:num w:numId="20">
    <w:abstractNumId w:val="30"/>
  </w:num>
  <w:num w:numId="21">
    <w:abstractNumId w:val="13"/>
  </w:num>
  <w:num w:numId="22">
    <w:abstractNumId w:val="10"/>
  </w:num>
  <w:num w:numId="23">
    <w:abstractNumId w:val="12"/>
  </w:num>
  <w:num w:numId="24">
    <w:abstractNumId w:val="14"/>
  </w:num>
  <w:num w:numId="25">
    <w:abstractNumId w:val="5"/>
  </w:num>
  <w:num w:numId="26">
    <w:abstractNumId w:val="4"/>
  </w:num>
  <w:num w:numId="27">
    <w:abstractNumId w:val="29"/>
  </w:num>
  <w:num w:numId="28">
    <w:abstractNumId w:val="26"/>
  </w:num>
  <w:num w:numId="29">
    <w:abstractNumId w:val="0"/>
  </w:num>
  <w:num w:numId="30">
    <w:abstractNumId w:val="1"/>
  </w:num>
  <w:num w:numId="31">
    <w:abstractNumId w:val="17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5098"/>
    <w:rsid w:val="00020A5D"/>
    <w:rsid w:val="00037F43"/>
    <w:rsid w:val="000413DB"/>
    <w:rsid w:val="00042F9B"/>
    <w:rsid w:val="000473C7"/>
    <w:rsid w:val="0005102E"/>
    <w:rsid w:val="00060548"/>
    <w:rsid w:val="000743FC"/>
    <w:rsid w:val="000803CD"/>
    <w:rsid w:val="0009295C"/>
    <w:rsid w:val="000A4B5C"/>
    <w:rsid w:val="000A4F6E"/>
    <w:rsid w:val="000A77D2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2416"/>
    <w:rsid w:val="00132C1F"/>
    <w:rsid w:val="00135B9A"/>
    <w:rsid w:val="00137CB0"/>
    <w:rsid w:val="00142367"/>
    <w:rsid w:val="0014486B"/>
    <w:rsid w:val="00156142"/>
    <w:rsid w:val="0015637A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7BB1"/>
    <w:rsid w:val="001A6B00"/>
    <w:rsid w:val="001B7200"/>
    <w:rsid w:val="001C1D1C"/>
    <w:rsid w:val="001C278B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425D"/>
    <w:rsid w:val="0026758F"/>
    <w:rsid w:val="00267B6E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1015"/>
    <w:rsid w:val="002E26BE"/>
    <w:rsid w:val="002F4788"/>
    <w:rsid w:val="0030244F"/>
    <w:rsid w:val="003064C2"/>
    <w:rsid w:val="00311961"/>
    <w:rsid w:val="00317415"/>
    <w:rsid w:val="0031765C"/>
    <w:rsid w:val="00345872"/>
    <w:rsid w:val="00347D45"/>
    <w:rsid w:val="00351D06"/>
    <w:rsid w:val="0035233C"/>
    <w:rsid w:val="0035279E"/>
    <w:rsid w:val="00354B4E"/>
    <w:rsid w:val="0035712F"/>
    <w:rsid w:val="00362472"/>
    <w:rsid w:val="00375737"/>
    <w:rsid w:val="00376ED4"/>
    <w:rsid w:val="00385EF4"/>
    <w:rsid w:val="003A440E"/>
    <w:rsid w:val="003B11CD"/>
    <w:rsid w:val="003B1674"/>
    <w:rsid w:val="003B6DA6"/>
    <w:rsid w:val="003C72E6"/>
    <w:rsid w:val="003D3CE4"/>
    <w:rsid w:val="00421F33"/>
    <w:rsid w:val="004258FA"/>
    <w:rsid w:val="00430089"/>
    <w:rsid w:val="00454C14"/>
    <w:rsid w:val="00457605"/>
    <w:rsid w:val="0046114B"/>
    <w:rsid w:val="0046127D"/>
    <w:rsid w:val="004642B2"/>
    <w:rsid w:val="00470FDB"/>
    <w:rsid w:val="004A5D13"/>
    <w:rsid w:val="004B0FD6"/>
    <w:rsid w:val="004B4081"/>
    <w:rsid w:val="004C594A"/>
    <w:rsid w:val="004D7850"/>
    <w:rsid w:val="004D79CF"/>
    <w:rsid w:val="004F208C"/>
    <w:rsid w:val="004F2E68"/>
    <w:rsid w:val="004F6470"/>
    <w:rsid w:val="00504024"/>
    <w:rsid w:val="00506EF3"/>
    <w:rsid w:val="00512AF8"/>
    <w:rsid w:val="005152E4"/>
    <w:rsid w:val="00515C36"/>
    <w:rsid w:val="00516D59"/>
    <w:rsid w:val="00523F4F"/>
    <w:rsid w:val="00531DE5"/>
    <w:rsid w:val="00531E33"/>
    <w:rsid w:val="0053353C"/>
    <w:rsid w:val="00534220"/>
    <w:rsid w:val="005363D6"/>
    <w:rsid w:val="005365B9"/>
    <w:rsid w:val="00542131"/>
    <w:rsid w:val="00552483"/>
    <w:rsid w:val="00555FF3"/>
    <w:rsid w:val="00565C75"/>
    <w:rsid w:val="00565FD9"/>
    <w:rsid w:val="005821C6"/>
    <w:rsid w:val="005A2344"/>
    <w:rsid w:val="005A299D"/>
    <w:rsid w:val="005A5C31"/>
    <w:rsid w:val="005A669D"/>
    <w:rsid w:val="005B3DE5"/>
    <w:rsid w:val="005B7E01"/>
    <w:rsid w:val="005C04E9"/>
    <w:rsid w:val="005E67E6"/>
    <w:rsid w:val="005F223E"/>
    <w:rsid w:val="005F25B6"/>
    <w:rsid w:val="005F5A13"/>
    <w:rsid w:val="00607907"/>
    <w:rsid w:val="006115D3"/>
    <w:rsid w:val="00614FA3"/>
    <w:rsid w:val="0062484A"/>
    <w:rsid w:val="00637F08"/>
    <w:rsid w:val="006421A0"/>
    <w:rsid w:val="00653D0A"/>
    <w:rsid w:val="0066424A"/>
    <w:rsid w:val="00666576"/>
    <w:rsid w:val="006757C3"/>
    <w:rsid w:val="0068256F"/>
    <w:rsid w:val="00683B1B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1A20"/>
    <w:rsid w:val="00724DF7"/>
    <w:rsid w:val="007334FF"/>
    <w:rsid w:val="007346C9"/>
    <w:rsid w:val="00753F8E"/>
    <w:rsid w:val="0075401B"/>
    <w:rsid w:val="007723C2"/>
    <w:rsid w:val="007874EB"/>
    <w:rsid w:val="0079116A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37F2"/>
    <w:rsid w:val="008121B9"/>
    <w:rsid w:val="008202F2"/>
    <w:rsid w:val="00821BA6"/>
    <w:rsid w:val="00823DC7"/>
    <w:rsid w:val="00825541"/>
    <w:rsid w:val="00826018"/>
    <w:rsid w:val="008357D9"/>
    <w:rsid w:val="00844817"/>
    <w:rsid w:val="00845B4C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1402"/>
    <w:rsid w:val="008A207B"/>
    <w:rsid w:val="008B1549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57BBE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562D"/>
    <w:rsid w:val="00A2336A"/>
    <w:rsid w:val="00A27EED"/>
    <w:rsid w:val="00A35C12"/>
    <w:rsid w:val="00A36988"/>
    <w:rsid w:val="00A624A0"/>
    <w:rsid w:val="00A66F3C"/>
    <w:rsid w:val="00A70BD4"/>
    <w:rsid w:val="00A72470"/>
    <w:rsid w:val="00A77B07"/>
    <w:rsid w:val="00A80571"/>
    <w:rsid w:val="00A8751C"/>
    <w:rsid w:val="00A91553"/>
    <w:rsid w:val="00A92642"/>
    <w:rsid w:val="00A93840"/>
    <w:rsid w:val="00AA1368"/>
    <w:rsid w:val="00AA5B0B"/>
    <w:rsid w:val="00AC7259"/>
    <w:rsid w:val="00AF2FD6"/>
    <w:rsid w:val="00B01C74"/>
    <w:rsid w:val="00B0469B"/>
    <w:rsid w:val="00B06309"/>
    <w:rsid w:val="00B14802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554"/>
    <w:rsid w:val="00BB633A"/>
    <w:rsid w:val="00BC043A"/>
    <w:rsid w:val="00BC088D"/>
    <w:rsid w:val="00BC1530"/>
    <w:rsid w:val="00BC47EA"/>
    <w:rsid w:val="00BC6E08"/>
    <w:rsid w:val="00BD01D3"/>
    <w:rsid w:val="00BD4FBE"/>
    <w:rsid w:val="00BE0DAD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81A6A"/>
    <w:rsid w:val="00CA0339"/>
    <w:rsid w:val="00CA1932"/>
    <w:rsid w:val="00CA1F25"/>
    <w:rsid w:val="00CA5AA8"/>
    <w:rsid w:val="00CA6579"/>
    <w:rsid w:val="00CC4511"/>
    <w:rsid w:val="00CC61EB"/>
    <w:rsid w:val="00CC74DF"/>
    <w:rsid w:val="00CD09DB"/>
    <w:rsid w:val="00CD3ADA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1096"/>
    <w:rsid w:val="00D42E54"/>
    <w:rsid w:val="00D52A8D"/>
    <w:rsid w:val="00D61BF2"/>
    <w:rsid w:val="00D65FA7"/>
    <w:rsid w:val="00D72159"/>
    <w:rsid w:val="00D7736C"/>
    <w:rsid w:val="00D920D5"/>
    <w:rsid w:val="00D93361"/>
    <w:rsid w:val="00D95D2B"/>
    <w:rsid w:val="00DA0220"/>
    <w:rsid w:val="00DA1098"/>
    <w:rsid w:val="00DA2B05"/>
    <w:rsid w:val="00DB4D66"/>
    <w:rsid w:val="00DC43B1"/>
    <w:rsid w:val="00DE06FD"/>
    <w:rsid w:val="00DE1180"/>
    <w:rsid w:val="00DE219A"/>
    <w:rsid w:val="00DE454B"/>
    <w:rsid w:val="00E0414C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1BA9"/>
    <w:rsid w:val="00E8727D"/>
    <w:rsid w:val="00E9123C"/>
    <w:rsid w:val="00E94DFD"/>
    <w:rsid w:val="00E95914"/>
    <w:rsid w:val="00EA4261"/>
    <w:rsid w:val="00EB33BB"/>
    <w:rsid w:val="00EB47DF"/>
    <w:rsid w:val="00EC5C53"/>
    <w:rsid w:val="00EE41BF"/>
    <w:rsid w:val="00EF1718"/>
    <w:rsid w:val="00F27828"/>
    <w:rsid w:val="00F36015"/>
    <w:rsid w:val="00F36362"/>
    <w:rsid w:val="00F42C53"/>
    <w:rsid w:val="00F4446B"/>
    <w:rsid w:val="00F451F1"/>
    <w:rsid w:val="00F47363"/>
    <w:rsid w:val="00F50798"/>
    <w:rsid w:val="00F64C93"/>
    <w:rsid w:val="00F76262"/>
    <w:rsid w:val="00F86532"/>
    <w:rsid w:val="00F93411"/>
    <w:rsid w:val="00FB1B82"/>
    <w:rsid w:val="00FB26C7"/>
    <w:rsid w:val="00FC7F89"/>
    <w:rsid w:val="00FD0402"/>
    <w:rsid w:val="00FD659B"/>
    <w:rsid w:val="00FE161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 Spacing"/>
    <w:uiPriority w:val="1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6">
    <w:name w:val="Title"/>
    <w:basedOn w:val="a"/>
    <w:link w:val="af7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 Spacing"/>
    <w:uiPriority w:val="1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6">
    <w:name w:val="Title"/>
    <w:basedOn w:val="a"/>
    <w:link w:val="af7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cso-beskudnikovo.mosc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CC48-732A-46CB-A219-7AD133A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157</cp:revision>
  <cp:lastPrinted>2017-03-23T08:58:00Z</cp:lastPrinted>
  <dcterms:created xsi:type="dcterms:W3CDTF">2012-11-01T05:05:00Z</dcterms:created>
  <dcterms:modified xsi:type="dcterms:W3CDTF">2018-04-04T06:55:00Z</dcterms:modified>
</cp:coreProperties>
</file>